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A" w:rsidRPr="0030711A" w:rsidRDefault="0030711A">
      <w:pPr>
        <w:rPr>
          <w:rFonts w:ascii="Arial" w:hAnsi="Arial" w:cs="Arial"/>
          <w:sz w:val="36"/>
          <w:szCs w:val="36"/>
        </w:rPr>
      </w:pPr>
      <w:r w:rsidRPr="0030711A">
        <w:rPr>
          <w:rFonts w:ascii="Arial" w:hAnsi="Arial" w:cs="Arial"/>
          <w:sz w:val="36"/>
          <w:szCs w:val="36"/>
        </w:rPr>
        <w:t>The RINJ Foundation</w:t>
      </w:r>
      <w:r>
        <w:rPr>
          <w:rFonts w:ascii="Arial" w:hAnsi="Arial" w:cs="Arial"/>
          <w:sz w:val="36"/>
          <w:szCs w:val="36"/>
        </w:rPr>
        <w:t xml:space="preserve"> - Intake &amp; Primary Examination</w:t>
      </w:r>
    </w:p>
    <w:tbl>
      <w:tblPr>
        <w:tblW w:w="8220" w:type="dxa"/>
        <w:tblCellSpacing w:w="0" w:type="dxa"/>
        <w:tblCellMar>
          <w:left w:w="0" w:type="dxa"/>
          <w:right w:w="0" w:type="dxa"/>
        </w:tblCellMar>
        <w:tblLook w:val="04A0"/>
      </w:tblPr>
      <w:tblGrid>
        <w:gridCol w:w="2104"/>
        <w:gridCol w:w="6116"/>
      </w:tblGrid>
      <w:tr w:rsidR="0030711A" w:rsidRPr="0030711A" w:rsidTr="0030711A">
        <w:trPr>
          <w:tblCellSpacing w:w="0" w:type="dxa"/>
        </w:trPr>
        <w:tc>
          <w:tcPr>
            <w:tcW w:w="0" w:type="auto"/>
            <w:gridSpan w:val="2"/>
            <w:shd w:val="clear" w:color="auto" w:fill="FFFFFF"/>
            <w:vAlign w:val="center"/>
            <w:hideMark/>
          </w:tcPr>
          <w:p w:rsidR="0030711A" w:rsidRPr="0030711A" w:rsidRDefault="0030711A" w:rsidP="0030711A">
            <w:pPr>
              <w:spacing w:after="0"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Typical Examination for Alleged Rape</w:t>
            </w:r>
          </w:p>
        </w:tc>
      </w:tr>
      <w:tr w:rsidR="0030711A" w:rsidRPr="0030711A" w:rsidTr="0030711A">
        <w:trPr>
          <w:tblCellSpacing w:w="0" w:type="dxa"/>
        </w:trPr>
        <w:tc>
          <w:tcPr>
            <w:tcW w:w="0" w:type="auto"/>
            <w:shd w:val="clear" w:color="auto" w:fill="FFFFFF"/>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Category</w:t>
            </w:r>
          </w:p>
        </w:tc>
        <w:tc>
          <w:tcPr>
            <w:tcW w:w="0" w:type="auto"/>
            <w:shd w:val="clear" w:color="auto" w:fill="FFFFFF"/>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Specifics</w:t>
            </w:r>
          </w:p>
        </w:tc>
      </w:tr>
      <w:tr w:rsidR="0030711A" w:rsidRPr="0030711A" w:rsidTr="0030711A">
        <w:trPr>
          <w:tblCellSpacing w:w="0" w:type="dxa"/>
        </w:trPr>
        <w:tc>
          <w:tcPr>
            <w:tcW w:w="0" w:type="auto"/>
            <w:shd w:val="clear" w:color="auto" w:fill="FFFFFF"/>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General information</w:t>
            </w:r>
          </w:p>
        </w:tc>
        <w:tc>
          <w:tcPr>
            <w:tcW w:w="0" w:type="auto"/>
            <w:shd w:val="clear" w:color="auto" w:fill="FFFFFF"/>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Demographic data about the patient</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Name, address, and phone number of the guardian if the patient is under age</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Name of police officer, badge number, and department</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Date, time, and location of examination</w:t>
            </w:r>
          </w:p>
        </w:tc>
      </w:tr>
      <w:tr w:rsidR="0030711A" w:rsidRPr="0030711A" w:rsidTr="0030711A">
        <w:trPr>
          <w:tblCellSpacing w:w="0" w:type="dxa"/>
        </w:trPr>
        <w:tc>
          <w:tcPr>
            <w:tcW w:w="0" w:type="auto"/>
            <w:shd w:val="clear" w:color="auto" w:fill="EEEEEE"/>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History</w:t>
            </w:r>
          </w:p>
        </w:tc>
        <w:tc>
          <w:tcPr>
            <w:tcW w:w="0" w:type="auto"/>
            <w:shd w:val="clear" w:color="auto" w:fill="EEEEEE"/>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Circumstances of attack, including</w:t>
            </w:r>
          </w:p>
          <w:p w:rsidR="0030711A" w:rsidRPr="0030711A" w:rsidRDefault="0030711A" w:rsidP="0030711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Date, time, and location (familiar to patient?)</w:t>
            </w:r>
          </w:p>
          <w:p w:rsidR="0030711A" w:rsidRPr="0030711A" w:rsidRDefault="0030711A" w:rsidP="0030711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Information about assailants (number, name if known, description)</w:t>
            </w:r>
          </w:p>
          <w:p w:rsidR="0030711A" w:rsidRPr="0030711A" w:rsidRDefault="0030711A" w:rsidP="0030711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Use of threats, restraints, or weapon</w:t>
            </w:r>
          </w:p>
          <w:p w:rsidR="0030711A" w:rsidRPr="0030711A" w:rsidRDefault="0030711A" w:rsidP="0030711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Type of sexual contact (vaginal, oral, rectal; use of condom?)</w:t>
            </w:r>
          </w:p>
          <w:p w:rsidR="0030711A" w:rsidRPr="0030711A" w:rsidRDefault="0030711A" w:rsidP="0030711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 xml:space="preserve">Types of </w:t>
            </w:r>
            <w:proofErr w:type="spellStart"/>
            <w:r w:rsidRPr="0030711A">
              <w:rPr>
                <w:rFonts w:ascii="Times New Roman" w:eastAsia="Times New Roman" w:hAnsi="Times New Roman" w:cs="Times New Roman"/>
                <w:sz w:val="24"/>
                <w:szCs w:val="24"/>
                <w:lang w:eastAsia="en-CA"/>
              </w:rPr>
              <w:t>extragenital</w:t>
            </w:r>
            <w:proofErr w:type="spellEnd"/>
            <w:r w:rsidRPr="0030711A">
              <w:rPr>
                <w:rFonts w:ascii="Times New Roman" w:eastAsia="Times New Roman" w:hAnsi="Times New Roman" w:cs="Times New Roman"/>
                <w:sz w:val="24"/>
                <w:szCs w:val="24"/>
                <w:lang w:eastAsia="en-CA"/>
              </w:rPr>
              <w:t xml:space="preserve"> injuries sustained</w:t>
            </w:r>
          </w:p>
          <w:p w:rsidR="0030711A" w:rsidRPr="0030711A" w:rsidRDefault="0030711A" w:rsidP="0030711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Occurrence of bleeding (patient or assailant)</w:t>
            </w:r>
          </w:p>
          <w:p w:rsidR="0030711A" w:rsidRPr="0030711A" w:rsidRDefault="0030711A" w:rsidP="0030711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Occurrence and location of ejaculation by the assailant</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Activities of the patient after the attack, such as</w:t>
            </w:r>
          </w:p>
          <w:p w:rsidR="0030711A" w:rsidRPr="0030711A" w:rsidRDefault="0030711A" w:rsidP="0030711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Douching or bathing</w:t>
            </w:r>
          </w:p>
          <w:p w:rsidR="0030711A" w:rsidRPr="0030711A" w:rsidRDefault="0030711A" w:rsidP="0030711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Use of a tampon or sanitary napkin</w:t>
            </w:r>
          </w:p>
          <w:p w:rsidR="0030711A" w:rsidRPr="0030711A" w:rsidRDefault="0030711A" w:rsidP="0030711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Urination or defecation</w:t>
            </w:r>
          </w:p>
          <w:p w:rsidR="0030711A" w:rsidRPr="0030711A" w:rsidRDefault="0030711A" w:rsidP="0030711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Changing of clothing</w:t>
            </w:r>
          </w:p>
          <w:p w:rsidR="0030711A" w:rsidRPr="0030711A" w:rsidRDefault="0030711A" w:rsidP="0030711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Eating or drinking</w:t>
            </w:r>
          </w:p>
          <w:p w:rsidR="0030711A" w:rsidRPr="0030711A" w:rsidRDefault="0030711A" w:rsidP="0030711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Use of toothpaste, mouthwash, enemas, or drugs</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Last menstrual period</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Date of previous coitus and time, if recent</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Contraceptive history (</w:t>
            </w:r>
            <w:proofErr w:type="spellStart"/>
            <w:r w:rsidRPr="0030711A">
              <w:rPr>
                <w:rFonts w:ascii="Times New Roman" w:eastAsia="Times New Roman" w:hAnsi="Times New Roman" w:cs="Times New Roman"/>
                <w:sz w:val="24"/>
                <w:szCs w:val="24"/>
                <w:lang w:eastAsia="en-CA"/>
              </w:rPr>
              <w:t>eg</w:t>
            </w:r>
            <w:proofErr w:type="spellEnd"/>
            <w:r w:rsidRPr="0030711A">
              <w:rPr>
                <w:rFonts w:ascii="Times New Roman" w:eastAsia="Times New Roman" w:hAnsi="Times New Roman" w:cs="Times New Roman"/>
                <w:sz w:val="24"/>
                <w:szCs w:val="24"/>
                <w:lang w:eastAsia="en-CA"/>
              </w:rPr>
              <w:t>, oral contraceptives, intrauterine device)</w:t>
            </w:r>
          </w:p>
        </w:tc>
      </w:tr>
      <w:tr w:rsidR="0030711A" w:rsidRPr="0030711A" w:rsidTr="0030711A">
        <w:trPr>
          <w:tblCellSpacing w:w="0" w:type="dxa"/>
        </w:trPr>
        <w:tc>
          <w:tcPr>
            <w:tcW w:w="0" w:type="auto"/>
            <w:shd w:val="clear" w:color="auto" w:fill="FFFFFF"/>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Physical examination</w:t>
            </w:r>
          </w:p>
        </w:tc>
        <w:tc>
          <w:tcPr>
            <w:tcW w:w="0" w:type="auto"/>
            <w:shd w:val="clear" w:color="auto" w:fill="FFFFFF"/>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General (</w:t>
            </w:r>
            <w:proofErr w:type="spellStart"/>
            <w:r w:rsidRPr="0030711A">
              <w:rPr>
                <w:rFonts w:ascii="Times New Roman" w:eastAsia="Times New Roman" w:hAnsi="Times New Roman" w:cs="Times New Roman"/>
                <w:sz w:val="24"/>
                <w:szCs w:val="24"/>
                <w:lang w:eastAsia="en-CA"/>
              </w:rPr>
              <w:t>extragenital</w:t>
            </w:r>
            <w:proofErr w:type="spellEnd"/>
            <w:r w:rsidRPr="0030711A">
              <w:rPr>
                <w:rFonts w:ascii="Times New Roman" w:eastAsia="Times New Roman" w:hAnsi="Times New Roman" w:cs="Times New Roman"/>
                <w:sz w:val="24"/>
                <w:szCs w:val="24"/>
                <w:lang w:eastAsia="en-CA"/>
              </w:rPr>
              <w:t>) trauma to any area</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Genital trauma to the perineum, hymen, vulva, vagina, cervix, or anus</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Foreign material on the body (</w:t>
            </w:r>
            <w:proofErr w:type="spellStart"/>
            <w:r w:rsidRPr="0030711A">
              <w:rPr>
                <w:rFonts w:ascii="Times New Roman" w:eastAsia="Times New Roman" w:hAnsi="Times New Roman" w:cs="Times New Roman"/>
                <w:sz w:val="24"/>
                <w:szCs w:val="24"/>
                <w:lang w:eastAsia="en-CA"/>
              </w:rPr>
              <w:t>eg</w:t>
            </w:r>
            <w:proofErr w:type="spellEnd"/>
            <w:r w:rsidRPr="0030711A">
              <w:rPr>
                <w:rFonts w:ascii="Times New Roman" w:eastAsia="Times New Roman" w:hAnsi="Times New Roman" w:cs="Times New Roman"/>
                <w:sz w:val="24"/>
                <w:szCs w:val="24"/>
                <w:lang w:eastAsia="en-CA"/>
              </w:rPr>
              <w:t>, stains, hair, dirt, twigs)</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lastRenderedPageBreak/>
              <w:t xml:space="preserve">Examination with Wood's lamp or </w:t>
            </w:r>
            <w:proofErr w:type="spellStart"/>
            <w:r w:rsidRPr="0030711A">
              <w:rPr>
                <w:rFonts w:ascii="Times New Roman" w:eastAsia="Times New Roman" w:hAnsi="Times New Roman" w:cs="Times New Roman"/>
                <w:sz w:val="24"/>
                <w:szCs w:val="24"/>
                <w:lang w:eastAsia="en-CA"/>
              </w:rPr>
              <w:t>colposcopy</w:t>
            </w:r>
            <w:proofErr w:type="spellEnd"/>
            <w:r w:rsidRPr="0030711A">
              <w:rPr>
                <w:rFonts w:ascii="Times New Roman" w:eastAsia="Times New Roman" w:hAnsi="Times New Roman" w:cs="Times New Roman"/>
                <w:sz w:val="24"/>
                <w:szCs w:val="24"/>
                <w:lang w:eastAsia="en-CA"/>
              </w:rPr>
              <w:t xml:space="preserve"> when available</w:t>
            </w:r>
          </w:p>
        </w:tc>
      </w:tr>
      <w:tr w:rsidR="0030711A" w:rsidRPr="0030711A" w:rsidTr="0030711A">
        <w:trPr>
          <w:tblCellSpacing w:w="0" w:type="dxa"/>
        </w:trPr>
        <w:tc>
          <w:tcPr>
            <w:tcW w:w="0" w:type="auto"/>
            <w:shd w:val="clear" w:color="auto" w:fill="EEEEEE"/>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lastRenderedPageBreak/>
              <w:t>Data collection</w:t>
            </w:r>
          </w:p>
        </w:tc>
        <w:tc>
          <w:tcPr>
            <w:tcW w:w="0" w:type="auto"/>
            <w:shd w:val="clear" w:color="auto" w:fill="EEEEEE"/>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Condition of clothing (</w:t>
            </w:r>
            <w:proofErr w:type="spellStart"/>
            <w:r w:rsidRPr="0030711A">
              <w:rPr>
                <w:rFonts w:ascii="Times New Roman" w:eastAsia="Times New Roman" w:hAnsi="Times New Roman" w:cs="Times New Roman"/>
                <w:sz w:val="24"/>
                <w:szCs w:val="24"/>
                <w:lang w:eastAsia="en-CA"/>
              </w:rPr>
              <w:t>eg</w:t>
            </w:r>
            <w:proofErr w:type="spellEnd"/>
            <w:r w:rsidRPr="0030711A">
              <w:rPr>
                <w:rFonts w:ascii="Times New Roman" w:eastAsia="Times New Roman" w:hAnsi="Times New Roman" w:cs="Times New Roman"/>
                <w:sz w:val="24"/>
                <w:szCs w:val="24"/>
                <w:lang w:eastAsia="en-CA"/>
              </w:rPr>
              <w:t>, damaged, stained, foreign material adhering)</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Small samples of clothing, including an unstained sample, given to the police or laboratory</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Hair samples, including loose hairs adhering to the patient or clothing, semen-encrusted pubic hair, and clipped scalp and pubic hairs of the patient (at least 10 of each for comparison)</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Semen taken from the cervix, vagina, rectum, mouth, and thighs</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Blood taken from the patient</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Dried samples of the assailant's blood taken from the patient's body and clothing</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Urine</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Saliva</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 xml:space="preserve">Smears of </w:t>
            </w:r>
            <w:proofErr w:type="spellStart"/>
            <w:r w:rsidRPr="0030711A">
              <w:rPr>
                <w:rFonts w:ascii="Times New Roman" w:eastAsia="Times New Roman" w:hAnsi="Times New Roman" w:cs="Times New Roman"/>
                <w:sz w:val="24"/>
                <w:szCs w:val="24"/>
                <w:lang w:eastAsia="en-CA"/>
              </w:rPr>
              <w:t>buccal</w:t>
            </w:r>
            <w:proofErr w:type="spellEnd"/>
            <w:r w:rsidRPr="0030711A">
              <w:rPr>
                <w:rFonts w:ascii="Times New Roman" w:eastAsia="Times New Roman" w:hAnsi="Times New Roman" w:cs="Times New Roman"/>
                <w:sz w:val="24"/>
                <w:szCs w:val="24"/>
                <w:lang w:eastAsia="en-CA"/>
              </w:rPr>
              <w:t xml:space="preserve"> mucosa</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Fingernail clippings and scrapings</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Other specimens, as indicated by the history or physical examination</w:t>
            </w:r>
          </w:p>
        </w:tc>
      </w:tr>
      <w:tr w:rsidR="0030711A" w:rsidRPr="0030711A" w:rsidTr="0030711A">
        <w:trPr>
          <w:tblCellSpacing w:w="0" w:type="dxa"/>
        </w:trPr>
        <w:tc>
          <w:tcPr>
            <w:tcW w:w="0" w:type="auto"/>
            <w:shd w:val="clear" w:color="auto" w:fill="FFFFFF"/>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Laboratory testing</w:t>
            </w:r>
          </w:p>
        </w:tc>
        <w:tc>
          <w:tcPr>
            <w:tcW w:w="0" w:type="auto"/>
            <w:shd w:val="clear" w:color="auto" w:fill="FFFFFF"/>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 xml:space="preserve">Acid </w:t>
            </w:r>
            <w:proofErr w:type="spellStart"/>
            <w:r w:rsidRPr="0030711A">
              <w:rPr>
                <w:rFonts w:ascii="Times New Roman" w:eastAsia="Times New Roman" w:hAnsi="Times New Roman" w:cs="Times New Roman"/>
                <w:sz w:val="24"/>
                <w:szCs w:val="24"/>
                <w:lang w:eastAsia="en-CA"/>
              </w:rPr>
              <w:t>phosphatase</w:t>
            </w:r>
            <w:proofErr w:type="spellEnd"/>
            <w:r w:rsidRPr="0030711A">
              <w:rPr>
                <w:rFonts w:ascii="Times New Roman" w:eastAsia="Times New Roman" w:hAnsi="Times New Roman" w:cs="Times New Roman"/>
                <w:sz w:val="24"/>
                <w:szCs w:val="24"/>
                <w:lang w:eastAsia="en-CA"/>
              </w:rPr>
              <w:t xml:space="preserve"> to detect presence of sperm*</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Saline suspension from the vagina</w:t>
            </w:r>
            <w:r w:rsidRPr="0030711A">
              <w:rPr>
                <w:rFonts w:ascii="Times New Roman" w:eastAsia="Times New Roman" w:hAnsi="Times New Roman" w:cs="Times New Roman"/>
                <w:sz w:val="24"/>
                <w:szCs w:val="24"/>
                <w:vertAlign w:val="superscript"/>
                <w:lang w:eastAsia="en-CA"/>
              </w:rPr>
              <w:t>†</w:t>
            </w:r>
            <w:r w:rsidRPr="0030711A">
              <w:rPr>
                <w:rFonts w:ascii="Times New Roman" w:eastAsia="Times New Roman" w:hAnsi="Times New Roman" w:cs="Times New Roman"/>
                <w:sz w:val="24"/>
                <w:szCs w:val="24"/>
                <w:lang w:eastAsia="en-CA"/>
              </w:rPr>
              <w:t xml:space="preserve"> (for sperm motility)</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Semen analysis for sperm morphology and presence of A, B, or H blood group substances</w:t>
            </w:r>
            <w:r w:rsidRPr="0030711A">
              <w:rPr>
                <w:rFonts w:ascii="Times New Roman" w:eastAsia="Times New Roman" w:hAnsi="Times New Roman" w:cs="Times New Roman"/>
                <w:sz w:val="24"/>
                <w:szCs w:val="24"/>
                <w:vertAlign w:val="superscript"/>
                <w:lang w:eastAsia="en-CA"/>
              </w:rPr>
              <w:t>‡</w:t>
            </w:r>
            <w:r w:rsidRPr="0030711A">
              <w:rPr>
                <w:rFonts w:ascii="Times New Roman" w:eastAsia="Times New Roman" w:hAnsi="Times New Roman" w:cs="Times New Roman"/>
                <w:sz w:val="24"/>
                <w:szCs w:val="24"/>
                <w:lang w:eastAsia="en-CA"/>
              </w:rPr>
              <w:t xml:space="preserve"> </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Baseline serologic test for syphilis in the patient</w:t>
            </w:r>
            <w:r w:rsidRPr="0030711A">
              <w:rPr>
                <w:rFonts w:ascii="Times New Roman" w:eastAsia="Times New Roman" w:hAnsi="Times New Roman" w:cs="Times New Roman"/>
                <w:sz w:val="24"/>
                <w:szCs w:val="24"/>
                <w:vertAlign w:val="superscript"/>
                <w:lang w:eastAsia="en-CA"/>
              </w:rPr>
              <w:t>§</w:t>
            </w:r>
            <w:r w:rsidRPr="0030711A">
              <w:rPr>
                <w:rFonts w:ascii="Times New Roman" w:eastAsia="Times New Roman" w:hAnsi="Times New Roman" w:cs="Times New Roman"/>
                <w:sz w:val="24"/>
                <w:szCs w:val="24"/>
                <w:lang w:eastAsia="en-CA"/>
              </w:rPr>
              <w:t xml:space="preserve"> </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Baseline testing for sexually transmitted diseases in the patient</w:t>
            </w:r>
            <w:r w:rsidRPr="0030711A">
              <w:rPr>
                <w:rFonts w:ascii="Times New Roman" w:eastAsia="Times New Roman" w:hAnsi="Times New Roman" w:cs="Times New Roman"/>
                <w:sz w:val="24"/>
                <w:szCs w:val="24"/>
                <w:vertAlign w:val="superscript"/>
                <w:lang w:eastAsia="en-CA"/>
              </w:rPr>
              <w:t>§</w:t>
            </w:r>
            <w:r w:rsidRPr="0030711A">
              <w:rPr>
                <w:rFonts w:ascii="Times New Roman" w:eastAsia="Times New Roman" w:hAnsi="Times New Roman" w:cs="Times New Roman"/>
                <w:sz w:val="24"/>
                <w:szCs w:val="24"/>
                <w:lang w:eastAsia="en-CA"/>
              </w:rPr>
              <w:t xml:space="preserve"> </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Blood typing (using blood from the patient and dried samples of the assailant's blood)</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Urine testing, including drug screen</w:t>
            </w:r>
            <w:r w:rsidRPr="0030711A">
              <w:rPr>
                <w:rFonts w:ascii="Times New Roman" w:eastAsia="Times New Roman" w:hAnsi="Times New Roman" w:cs="Times New Roman"/>
                <w:sz w:val="24"/>
                <w:szCs w:val="24"/>
                <w:vertAlign w:val="superscript"/>
                <w:lang w:eastAsia="en-CA"/>
              </w:rPr>
              <w:t>||</w:t>
            </w:r>
            <w:r w:rsidRPr="0030711A">
              <w:rPr>
                <w:rFonts w:ascii="Times New Roman" w:eastAsia="Times New Roman" w:hAnsi="Times New Roman" w:cs="Times New Roman"/>
                <w:sz w:val="24"/>
                <w:szCs w:val="24"/>
                <w:lang w:eastAsia="en-CA"/>
              </w:rPr>
              <w:t xml:space="preserve"> and pregnancy tests</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Other tests, as indicated by the history or physical examination</w:t>
            </w:r>
          </w:p>
        </w:tc>
      </w:tr>
      <w:tr w:rsidR="0030711A" w:rsidRPr="0030711A" w:rsidTr="0030711A">
        <w:trPr>
          <w:tblCellSpacing w:w="0" w:type="dxa"/>
        </w:trPr>
        <w:tc>
          <w:tcPr>
            <w:tcW w:w="0" w:type="auto"/>
            <w:shd w:val="clear" w:color="auto" w:fill="EEEEEE"/>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lastRenderedPageBreak/>
              <w:t>Treatment, referral, physician's clinical comments</w:t>
            </w:r>
          </w:p>
        </w:tc>
        <w:tc>
          <w:tcPr>
            <w:tcW w:w="0" w:type="auto"/>
            <w:shd w:val="clear" w:color="auto" w:fill="EEEEEE"/>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Specify</w:t>
            </w:r>
          </w:p>
        </w:tc>
      </w:tr>
      <w:tr w:rsidR="0030711A" w:rsidRPr="0030711A" w:rsidTr="0030711A">
        <w:trPr>
          <w:tblCellSpacing w:w="0" w:type="dxa"/>
        </w:trPr>
        <w:tc>
          <w:tcPr>
            <w:tcW w:w="0" w:type="auto"/>
            <w:shd w:val="clear" w:color="auto" w:fill="FFFFFF"/>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Witness to examination</w:t>
            </w:r>
          </w:p>
        </w:tc>
        <w:tc>
          <w:tcPr>
            <w:tcW w:w="0" w:type="auto"/>
            <w:shd w:val="clear" w:color="auto" w:fill="FFFFFF"/>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Signature</w:t>
            </w:r>
          </w:p>
        </w:tc>
      </w:tr>
      <w:tr w:rsidR="0030711A" w:rsidRPr="0030711A" w:rsidTr="0030711A">
        <w:trPr>
          <w:tblCellSpacing w:w="0" w:type="dxa"/>
        </w:trPr>
        <w:tc>
          <w:tcPr>
            <w:tcW w:w="0" w:type="auto"/>
            <w:shd w:val="clear" w:color="auto" w:fill="EEEEEE"/>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Disposition of evidence</w:t>
            </w:r>
          </w:p>
        </w:tc>
        <w:tc>
          <w:tcPr>
            <w:tcW w:w="0" w:type="auto"/>
            <w:shd w:val="clear" w:color="auto" w:fill="EEEEEE"/>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Name of the person who delivered the evidence and the person who received it</w:t>
            </w:r>
          </w:p>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Date and time of delivery and receipt</w:t>
            </w:r>
          </w:p>
        </w:tc>
      </w:tr>
      <w:tr w:rsidR="0030711A" w:rsidRPr="0030711A" w:rsidTr="0030711A">
        <w:trPr>
          <w:tblCellSpacing w:w="0" w:type="dxa"/>
        </w:trPr>
        <w:tc>
          <w:tcPr>
            <w:tcW w:w="0" w:type="auto"/>
            <w:gridSpan w:val="2"/>
            <w:shd w:val="clear" w:color="auto" w:fill="FFFFFF"/>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lang w:eastAsia="en-CA"/>
              </w:rPr>
              <w:t xml:space="preserve">*This test is particularly useful if the assailant had a vasectomy, is </w:t>
            </w:r>
            <w:proofErr w:type="spellStart"/>
            <w:r w:rsidRPr="0030711A">
              <w:rPr>
                <w:rFonts w:ascii="Times New Roman" w:eastAsia="Times New Roman" w:hAnsi="Times New Roman" w:cs="Times New Roman"/>
                <w:sz w:val="24"/>
                <w:szCs w:val="24"/>
                <w:lang w:eastAsia="en-CA"/>
              </w:rPr>
              <w:t>oligospermic</w:t>
            </w:r>
            <w:proofErr w:type="spellEnd"/>
            <w:r w:rsidRPr="0030711A">
              <w:rPr>
                <w:rFonts w:ascii="Times New Roman" w:eastAsia="Times New Roman" w:hAnsi="Times New Roman" w:cs="Times New Roman"/>
                <w:sz w:val="24"/>
                <w:szCs w:val="24"/>
                <w:lang w:eastAsia="en-CA"/>
              </w:rPr>
              <w:t>, or used a condom, which may cause sperm to be absent. If the test cannot be done immediately, a specimen should be placed in a freezer.</w:t>
            </w:r>
          </w:p>
        </w:tc>
      </w:tr>
      <w:tr w:rsidR="0030711A" w:rsidRPr="0030711A" w:rsidTr="0030711A">
        <w:trPr>
          <w:tblCellSpacing w:w="0" w:type="dxa"/>
        </w:trPr>
        <w:tc>
          <w:tcPr>
            <w:tcW w:w="0" w:type="auto"/>
            <w:gridSpan w:val="2"/>
            <w:shd w:val="clear" w:color="auto" w:fill="EEEEEE"/>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vertAlign w:val="superscript"/>
                <w:lang w:eastAsia="en-CA"/>
              </w:rPr>
              <w:t>†</w:t>
            </w:r>
            <w:r w:rsidRPr="0030711A">
              <w:rPr>
                <w:rFonts w:ascii="Times New Roman" w:eastAsia="Times New Roman" w:hAnsi="Times New Roman" w:cs="Times New Roman"/>
                <w:sz w:val="24"/>
                <w:szCs w:val="24"/>
                <w:lang w:eastAsia="en-CA"/>
              </w:rPr>
              <w:t>This test should be done by the examining physician if it can be done in time to detect motile sperm.</w:t>
            </w:r>
          </w:p>
        </w:tc>
      </w:tr>
      <w:tr w:rsidR="0030711A" w:rsidRPr="0030711A" w:rsidTr="0030711A">
        <w:trPr>
          <w:tblCellSpacing w:w="0" w:type="dxa"/>
        </w:trPr>
        <w:tc>
          <w:tcPr>
            <w:tcW w:w="0" w:type="auto"/>
            <w:gridSpan w:val="2"/>
            <w:shd w:val="clear" w:color="auto" w:fill="FFFFFF"/>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vertAlign w:val="superscript"/>
                <w:lang w:eastAsia="en-CA"/>
              </w:rPr>
              <w:t>‡</w:t>
            </w:r>
            <w:r w:rsidRPr="0030711A">
              <w:rPr>
                <w:rFonts w:ascii="Times New Roman" w:eastAsia="Times New Roman" w:hAnsi="Times New Roman" w:cs="Times New Roman"/>
                <w:sz w:val="24"/>
                <w:szCs w:val="24"/>
                <w:lang w:eastAsia="en-CA"/>
              </w:rPr>
              <w:t>In 80% of cases, blood group substances are found in semen.</w:t>
            </w:r>
          </w:p>
        </w:tc>
      </w:tr>
      <w:tr w:rsidR="0030711A" w:rsidRPr="0030711A" w:rsidTr="0030711A">
        <w:trPr>
          <w:tblCellSpacing w:w="0" w:type="dxa"/>
        </w:trPr>
        <w:tc>
          <w:tcPr>
            <w:tcW w:w="0" w:type="auto"/>
            <w:gridSpan w:val="2"/>
            <w:shd w:val="clear" w:color="auto" w:fill="EEEEEE"/>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vertAlign w:val="superscript"/>
                <w:lang w:eastAsia="en-CA"/>
              </w:rPr>
              <w:t>§</w:t>
            </w:r>
            <w:r w:rsidRPr="0030711A">
              <w:rPr>
                <w:rFonts w:ascii="Times New Roman" w:eastAsia="Times New Roman" w:hAnsi="Times New Roman" w:cs="Times New Roman"/>
                <w:sz w:val="24"/>
                <w:szCs w:val="24"/>
                <w:lang w:eastAsia="en-CA"/>
              </w:rPr>
              <w:t xml:space="preserve">This test is not recommended by all authorities because evidence of </w:t>
            </w:r>
            <w:proofErr w:type="spellStart"/>
            <w:r w:rsidRPr="0030711A">
              <w:rPr>
                <w:rFonts w:ascii="Times New Roman" w:eastAsia="Times New Roman" w:hAnsi="Times New Roman" w:cs="Times New Roman"/>
                <w:sz w:val="24"/>
                <w:szCs w:val="24"/>
                <w:lang w:eastAsia="en-CA"/>
              </w:rPr>
              <w:t>preexisting</w:t>
            </w:r>
            <w:proofErr w:type="spellEnd"/>
            <w:r w:rsidRPr="0030711A">
              <w:rPr>
                <w:rFonts w:ascii="Times New Roman" w:eastAsia="Times New Roman" w:hAnsi="Times New Roman" w:cs="Times New Roman"/>
                <w:sz w:val="24"/>
                <w:szCs w:val="24"/>
                <w:lang w:eastAsia="en-CA"/>
              </w:rPr>
              <w:t xml:space="preserve"> sexually transmitted diseases may be used to discredit the patient in court.</w:t>
            </w:r>
          </w:p>
        </w:tc>
      </w:tr>
      <w:tr w:rsidR="0030711A" w:rsidRPr="0030711A" w:rsidTr="0030711A">
        <w:trPr>
          <w:tblCellSpacing w:w="0" w:type="dxa"/>
        </w:trPr>
        <w:tc>
          <w:tcPr>
            <w:tcW w:w="0" w:type="auto"/>
            <w:gridSpan w:val="2"/>
            <w:shd w:val="clear" w:color="auto" w:fill="FFFFFF"/>
            <w:hideMark/>
          </w:tcPr>
          <w:p w:rsidR="0030711A" w:rsidRPr="0030711A" w:rsidRDefault="0030711A" w:rsidP="0030711A">
            <w:pPr>
              <w:spacing w:before="100" w:beforeAutospacing="1" w:after="100" w:afterAutospacing="1" w:line="240" w:lineRule="auto"/>
              <w:rPr>
                <w:rFonts w:ascii="Times New Roman" w:eastAsia="Times New Roman" w:hAnsi="Times New Roman" w:cs="Times New Roman"/>
                <w:sz w:val="24"/>
                <w:szCs w:val="24"/>
                <w:lang w:eastAsia="en-CA"/>
              </w:rPr>
            </w:pPr>
            <w:r w:rsidRPr="0030711A">
              <w:rPr>
                <w:rFonts w:ascii="Times New Roman" w:eastAsia="Times New Roman" w:hAnsi="Times New Roman" w:cs="Times New Roman"/>
                <w:sz w:val="24"/>
                <w:szCs w:val="24"/>
                <w:vertAlign w:val="superscript"/>
                <w:lang w:eastAsia="en-CA"/>
              </w:rPr>
              <w:t>||</w:t>
            </w:r>
            <w:r w:rsidRPr="0030711A">
              <w:rPr>
                <w:rFonts w:ascii="Times New Roman" w:eastAsia="Times New Roman" w:hAnsi="Times New Roman" w:cs="Times New Roman"/>
                <w:sz w:val="24"/>
                <w:szCs w:val="24"/>
                <w:lang w:eastAsia="en-CA"/>
              </w:rPr>
              <w:t>Many authorities recommend not including comments or tests regarding the presence of alcohol or drugs in the patient because evidence of intoxication may be used to discredit the patient in court.</w:t>
            </w:r>
          </w:p>
        </w:tc>
      </w:tr>
    </w:tbl>
    <w:p w:rsidR="003D481E" w:rsidRDefault="003D481E"/>
    <w:sectPr w:rsidR="003D481E" w:rsidSect="003D481E">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11A" w:rsidRDefault="0030711A" w:rsidP="0030711A">
      <w:pPr>
        <w:spacing w:after="0" w:line="240" w:lineRule="auto"/>
      </w:pPr>
      <w:r>
        <w:separator/>
      </w:r>
    </w:p>
  </w:endnote>
  <w:endnote w:type="continuationSeparator" w:id="0">
    <w:p w:rsidR="0030711A" w:rsidRDefault="0030711A" w:rsidP="00307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11A" w:rsidRDefault="0030711A" w:rsidP="0030711A">
      <w:pPr>
        <w:spacing w:after="0" w:line="240" w:lineRule="auto"/>
      </w:pPr>
      <w:r>
        <w:separator/>
      </w:r>
    </w:p>
  </w:footnote>
  <w:footnote w:type="continuationSeparator" w:id="0">
    <w:p w:rsidR="0030711A" w:rsidRDefault="0030711A" w:rsidP="00307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1A" w:rsidRPr="0030711A" w:rsidRDefault="0030711A">
    <w:pPr>
      <w:pStyle w:val="Header"/>
      <w:rPr>
        <w:lang w:val="en-US"/>
      </w:rPr>
    </w:pPr>
    <w:r>
      <w:rPr>
        <w:lang w:val="en-US"/>
      </w:rPr>
      <w:t>The RINJ Foundation - Sexual Assault Clinics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47FD5"/>
    <w:multiLevelType w:val="multilevel"/>
    <w:tmpl w:val="E6AC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863CA8"/>
    <w:multiLevelType w:val="multilevel"/>
    <w:tmpl w:val="C7DC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0711A"/>
    <w:rsid w:val="0030711A"/>
    <w:rsid w:val="003D48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1">
    <w:name w:val="tablehead1"/>
    <w:basedOn w:val="Normal"/>
    <w:rsid w:val="0030711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idetable">
    <w:name w:val="sidetable"/>
    <w:basedOn w:val="Normal"/>
    <w:rsid w:val="0030711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30711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3071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11A"/>
  </w:style>
  <w:style w:type="paragraph" w:styleId="Footer">
    <w:name w:val="footer"/>
    <w:basedOn w:val="Normal"/>
    <w:link w:val="FooterChar"/>
    <w:uiPriority w:val="99"/>
    <w:semiHidden/>
    <w:unhideWhenUsed/>
    <w:rsid w:val="003071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711A"/>
  </w:style>
</w:styles>
</file>

<file path=word/webSettings.xml><?xml version="1.0" encoding="utf-8"?>
<w:webSettings xmlns:r="http://schemas.openxmlformats.org/officeDocument/2006/relationships" xmlns:w="http://schemas.openxmlformats.org/wordprocessingml/2006/main">
  <w:divs>
    <w:div w:id="2022773922">
      <w:bodyDiv w:val="1"/>
      <w:marLeft w:val="0"/>
      <w:marRight w:val="0"/>
      <w:marTop w:val="0"/>
      <w:marBottom w:val="0"/>
      <w:divBdr>
        <w:top w:val="none" w:sz="0" w:space="0" w:color="auto"/>
        <w:left w:val="none" w:sz="0" w:space="0" w:color="auto"/>
        <w:bottom w:val="none" w:sz="0" w:space="0" w:color="auto"/>
        <w:right w:val="none" w:sz="0" w:space="0" w:color="auto"/>
      </w:divBdr>
      <w:divsChild>
        <w:div w:id="1619414605">
          <w:marLeft w:val="0"/>
          <w:marRight w:val="0"/>
          <w:marTop w:val="0"/>
          <w:marBottom w:val="0"/>
          <w:divBdr>
            <w:top w:val="none" w:sz="0" w:space="0" w:color="auto"/>
            <w:left w:val="none" w:sz="0" w:space="0" w:color="auto"/>
            <w:bottom w:val="none" w:sz="0" w:space="0" w:color="auto"/>
            <w:right w:val="none" w:sz="0" w:space="0" w:color="auto"/>
          </w:divBdr>
        </w:div>
        <w:div w:id="310062639">
          <w:marLeft w:val="0"/>
          <w:marRight w:val="0"/>
          <w:marTop w:val="0"/>
          <w:marBottom w:val="0"/>
          <w:divBdr>
            <w:top w:val="none" w:sz="0" w:space="0" w:color="auto"/>
            <w:left w:val="none" w:sz="0" w:space="0" w:color="auto"/>
            <w:bottom w:val="none" w:sz="0" w:space="0" w:color="auto"/>
            <w:right w:val="none" w:sz="0" w:space="0" w:color="auto"/>
          </w:divBdr>
        </w:div>
        <w:div w:id="1591238363">
          <w:marLeft w:val="0"/>
          <w:marRight w:val="0"/>
          <w:marTop w:val="0"/>
          <w:marBottom w:val="0"/>
          <w:divBdr>
            <w:top w:val="none" w:sz="0" w:space="0" w:color="auto"/>
            <w:left w:val="none" w:sz="0" w:space="0" w:color="auto"/>
            <w:bottom w:val="none" w:sz="0" w:space="0" w:color="auto"/>
            <w:right w:val="none" w:sz="0" w:space="0" w:color="auto"/>
          </w:divBdr>
        </w:div>
        <w:div w:id="614991803">
          <w:marLeft w:val="0"/>
          <w:marRight w:val="0"/>
          <w:marTop w:val="0"/>
          <w:marBottom w:val="0"/>
          <w:divBdr>
            <w:top w:val="none" w:sz="0" w:space="0" w:color="auto"/>
            <w:left w:val="none" w:sz="0" w:space="0" w:color="auto"/>
            <w:bottom w:val="none" w:sz="0" w:space="0" w:color="auto"/>
            <w:right w:val="none" w:sz="0" w:space="0" w:color="auto"/>
          </w:divBdr>
        </w:div>
        <w:div w:id="287903834">
          <w:marLeft w:val="0"/>
          <w:marRight w:val="0"/>
          <w:marTop w:val="0"/>
          <w:marBottom w:val="0"/>
          <w:divBdr>
            <w:top w:val="none" w:sz="0" w:space="0" w:color="auto"/>
            <w:left w:val="none" w:sz="0" w:space="0" w:color="auto"/>
            <w:bottom w:val="none" w:sz="0" w:space="0" w:color="auto"/>
            <w:right w:val="none" w:sz="0" w:space="0" w:color="auto"/>
          </w:divBdr>
        </w:div>
        <w:div w:id="1695305615">
          <w:marLeft w:val="0"/>
          <w:marRight w:val="0"/>
          <w:marTop w:val="0"/>
          <w:marBottom w:val="0"/>
          <w:divBdr>
            <w:top w:val="none" w:sz="0" w:space="0" w:color="auto"/>
            <w:left w:val="none" w:sz="0" w:space="0" w:color="auto"/>
            <w:bottom w:val="none" w:sz="0" w:space="0" w:color="auto"/>
            <w:right w:val="none" w:sz="0" w:space="0" w:color="auto"/>
          </w:divBdr>
        </w:div>
        <w:div w:id="1035230332">
          <w:marLeft w:val="0"/>
          <w:marRight w:val="0"/>
          <w:marTop w:val="0"/>
          <w:marBottom w:val="0"/>
          <w:divBdr>
            <w:top w:val="none" w:sz="0" w:space="0" w:color="auto"/>
            <w:left w:val="none" w:sz="0" w:space="0" w:color="auto"/>
            <w:bottom w:val="none" w:sz="0" w:space="0" w:color="auto"/>
            <w:right w:val="none" w:sz="0" w:space="0" w:color="auto"/>
          </w:divBdr>
        </w:div>
        <w:div w:id="747383153">
          <w:marLeft w:val="0"/>
          <w:marRight w:val="0"/>
          <w:marTop w:val="0"/>
          <w:marBottom w:val="0"/>
          <w:divBdr>
            <w:top w:val="none" w:sz="0" w:space="0" w:color="auto"/>
            <w:left w:val="none" w:sz="0" w:space="0" w:color="auto"/>
            <w:bottom w:val="none" w:sz="0" w:space="0" w:color="auto"/>
            <w:right w:val="none" w:sz="0" w:space="0" w:color="auto"/>
          </w:divBdr>
        </w:div>
        <w:div w:id="1981812121">
          <w:marLeft w:val="0"/>
          <w:marRight w:val="0"/>
          <w:marTop w:val="0"/>
          <w:marBottom w:val="0"/>
          <w:divBdr>
            <w:top w:val="none" w:sz="0" w:space="0" w:color="auto"/>
            <w:left w:val="none" w:sz="0" w:space="0" w:color="auto"/>
            <w:bottom w:val="none" w:sz="0" w:space="0" w:color="auto"/>
            <w:right w:val="none" w:sz="0" w:space="0" w:color="auto"/>
          </w:divBdr>
        </w:div>
        <w:div w:id="854927333">
          <w:marLeft w:val="0"/>
          <w:marRight w:val="0"/>
          <w:marTop w:val="0"/>
          <w:marBottom w:val="0"/>
          <w:divBdr>
            <w:top w:val="none" w:sz="0" w:space="0" w:color="auto"/>
            <w:left w:val="none" w:sz="0" w:space="0" w:color="auto"/>
            <w:bottom w:val="none" w:sz="0" w:space="0" w:color="auto"/>
            <w:right w:val="none" w:sz="0" w:space="0" w:color="auto"/>
          </w:divBdr>
        </w:div>
        <w:div w:id="39135309">
          <w:marLeft w:val="0"/>
          <w:marRight w:val="0"/>
          <w:marTop w:val="0"/>
          <w:marBottom w:val="0"/>
          <w:divBdr>
            <w:top w:val="none" w:sz="0" w:space="0" w:color="auto"/>
            <w:left w:val="none" w:sz="0" w:space="0" w:color="auto"/>
            <w:bottom w:val="none" w:sz="0" w:space="0" w:color="auto"/>
            <w:right w:val="none" w:sz="0" w:space="0" w:color="auto"/>
          </w:divBdr>
        </w:div>
        <w:div w:id="664820541">
          <w:marLeft w:val="0"/>
          <w:marRight w:val="0"/>
          <w:marTop w:val="0"/>
          <w:marBottom w:val="0"/>
          <w:divBdr>
            <w:top w:val="none" w:sz="0" w:space="0" w:color="auto"/>
            <w:left w:val="none" w:sz="0" w:space="0" w:color="auto"/>
            <w:bottom w:val="none" w:sz="0" w:space="0" w:color="auto"/>
            <w:right w:val="none" w:sz="0" w:space="0" w:color="auto"/>
          </w:divBdr>
        </w:div>
        <w:div w:id="167294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529</Words>
  <Characters>3021</Characters>
  <Application>Microsoft Office Word</Application>
  <DocSecurity>0</DocSecurity>
  <Lines>25</Lines>
  <Paragraphs>7</Paragraphs>
  <ScaleCrop>false</ScaleCrop>
  <Company>Mouse House Creative Technologies</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 O'Brien</dc:creator>
  <cp:lastModifiedBy>Micheal O'Brien</cp:lastModifiedBy>
  <cp:revision>1</cp:revision>
  <dcterms:created xsi:type="dcterms:W3CDTF">2015-02-01T16:24:00Z</dcterms:created>
  <dcterms:modified xsi:type="dcterms:W3CDTF">2015-02-01T16:27:00Z</dcterms:modified>
</cp:coreProperties>
</file>